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6B" w:rsidRDefault="00F2416B" w:rsidP="00F2416B">
      <w:pPr>
        <w:spacing w:after="0" w:line="240" w:lineRule="auto"/>
        <w:rPr>
          <w:b/>
        </w:rPr>
      </w:pPr>
      <w:bookmarkStart w:id="0" w:name="_GoBack"/>
      <w:r w:rsidRPr="00C850CA">
        <w:rPr>
          <w:b/>
        </w:rPr>
        <w:t xml:space="preserve">STAC </w:t>
      </w:r>
      <w:r>
        <w:rPr>
          <w:b/>
        </w:rPr>
        <w:t>RF Awareness</w:t>
      </w:r>
      <w:r w:rsidRPr="00C850CA">
        <w:rPr>
          <w:b/>
        </w:rPr>
        <w:t xml:space="preserve"> Committee Notes</w:t>
      </w:r>
    </w:p>
    <w:bookmarkEnd w:id="0"/>
    <w:p w:rsidR="00F2416B" w:rsidRDefault="00F2416B" w:rsidP="00F2416B">
      <w:pPr>
        <w:spacing w:after="0" w:line="240" w:lineRule="auto"/>
      </w:pPr>
      <w:r>
        <w:t>Meeting: March 1, 2016; 12:00 p.m.-12:30 p.m. (EST)</w:t>
      </w:r>
    </w:p>
    <w:p w:rsidR="00F2416B" w:rsidRDefault="00F2416B" w:rsidP="00F2416B">
      <w:pPr>
        <w:spacing w:after="0" w:line="240" w:lineRule="auto"/>
      </w:pPr>
    </w:p>
    <w:p w:rsidR="00F2416B" w:rsidRDefault="00F2416B" w:rsidP="00F2416B">
      <w:pPr>
        <w:spacing w:after="0" w:line="240" w:lineRule="auto"/>
      </w:pPr>
      <w:r>
        <w:t>Next Call:</w:t>
      </w:r>
    </w:p>
    <w:p w:rsidR="003933D5" w:rsidRDefault="003933D5" w:rsidP="00F2416B">
      <w:pPr>
        <w:spacing w:after="0" w:line="240" w:lineRule="auto"/>
      </w:pPr>
      <w:r>
        <w:t>Will be scheduled for the week of March 21, 2016</w:t>
      </w:r>
    </w:p>
    <w:p w:rsidR="003933D5" w:rsidRDefault="003933D5" w:rsidP="00F2416B">
      <w:pPr>
        <w:spacing w:after="0" w:line="240" w:lineRule="auto"/>
      </w:pPr>
    </w:p>
    <w:p w:rsidR="00F2416B" w:rsidRDefault="00F2416B" w:rsidP="00F2416B">
      <w:pPr>
        <w:spacing w:after="0" w:line="240" w:lineRule="auto"/>
      </w:pPr>
      <w:r>
        <w:t>DIAL IN INFO: Toll-free: 1-866-234-0247; Local (Toronto): 416-443-4589</w:t>
      </w:r>
    </w:p>
    <w:p w:rsidR="00F2416B" w:rsidRDefault="00F2416B" w:rsidP="00F2416B">
      <w:pPr>
        <w:spacing w:after="0" w:line="240" w:lineRule="auto"/>
      </w:pPr>
      <w:r>
        <w:t>Conference ID: 612392</w:t>
      </w:r>
    </w:p>
    <w:p w:rsidR="00F2416B" w:rsidRDefault="00F2416B" w:rsidP="00F2416B">
      <w:pPr>
        <w:spacing w:after="0" w:line="240" w:lineRule="auto"/>
      </w:pPr>
    </w:p>
    <w:p w:rsidR="00F2416B" w:rsidRDefault="00F2416B" w:rsidP="00F2416B">
      <w:pPr>
        <w:spacing w:after="0" w:line="240" w:lineRule="auto"/>
      </w:pPr>
      <w:r>
        <w:t>Attendees:</w:t>
      </w:r>
    </w:p>
    <w:p w:rsidR="00A72691" w:rsidRDefault="00A72691" w:rsidP="00F2416B">
      <w:pPr>
        <w:pStyle w:val="ListParagraph"/>
        <w:numPr>
          <w:ilvl w:val="0"/>
          <w:numId w:val="1"/>
        </w:numPr>
        <w:spacing w:after="0" w:line="240" w:lineRule="auto"/>
        <w:sectPr w:rsidR="00A726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416B" w:rsidRDefault="00F2416B" w:rsidP="00F2416B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Nick Kyonka (STAC)</w:t>
      </w:r>
    </w:p>
    <w:p w:rsidR="00F2416B" w:rsidRDefault="00F2416B" w:rsidP="00F2416B">
      <w:pPr>
        <w:pStyle w:val="ListParagraph"/>
        <w:numPr>
          <w:ilvl w:val="0"/>
          <w:numId w:val="1"/>
        </w:numPr>
        <w:spacing w:after="0" w:line="240" w:lineRule="auto"/>
      </w:pPr>
      <w:r>
        <w:t>Keith Ranney (Bell)</w:t>
      </w:r>
    </w:p>
    <w:p w:rsidR="00F2416B" w:rsidRDefault="00F2416B" w:rsidP="00F2416B">
      <w:pPr>
        <w:pStyle w:val="ListParagraph"/>
        <w:numPr>
          <w:ilvl w:val="0"/>
          <w:numId w:val="1"/>
        </w:numPr>
        <w:spacing w:after="0" w:line="240" w:lineRule="auto"/>
      </w:pPr>
      <w:r>
        <w:t>Steve Miholic (Bell)</w:t>
      </w:r>
    </w:p>
    <w:p w:rsidR="00F2416B" w:rsidRDefault="00F2416B" w:rsidP="00F2416B">
      <w:pPr>
        <w:pStyle w:val="ListParagraph"/>
        <w:numPr>
          <w:ilvl w:val="0"/>
          <w:numId w:val="1"/>
        </w:numPr>
        <w:spacing w:after="0" w:line="240" w:lineRule="auto"/>
      </w:pPr>
      <w:r>
        <w:t>Ofir Smadja (</w:t>
      </w:r>
      <w:proofErr w:type="spellStart"/>
      <w:r>
        <w:t>COMsolve</w:t>
      </w:r>
      <w:proofErr w:type="spellEnd"/>
      <w:r>
        <w:t>)</w:t>
      </w:r>
    </w:p>
    <w:p w:rsidR="00F2416B" w:rsidRDefault="00F2416B" w:rsidP="00F2416B">
      <w:pPr>
        <w:pStyle w:val="ListParagraph"/>
        <w:numPr>
          <w:ilvl w:val="0"/>
          <w:numId w:val="1"/>
        </w:numPr>
        <w:spacing w:after="0" w:line="240" w:lineRule="auto"/>
      </w:pPr>
      <w:r>
        <w:t>Dave Ramdeane (Bell)</w:t>
      </w:r>
    </w:p>
    <w:p w:rsidR="00F2416B" w:rsidRDefault="00F2416B" w:rsidP="00F2416B">
      <w:pPr>
        <w:pStyle w:val="ListParagraph"/>
        <w:numPr>
          <w:ilvl w:val="0"/>
          <w:numId w:val="1"/>
        </w:numPr>
        <w:spacing w:after="0" w:line="240" w:lineRule="auto"/>
      </w:pPr>
      <w:r>
        <w:t>Iain Harrison (PSEC)</w:t>
      </w:r>
    </w:p>
    <w:p w:rsidR="00F2416B" w:rsidRDefault="00F2416B" w:rsidP="00F2416B">
      <w:pPr>
        <w:pStyle w:val="ListParagraph"/>
        <w:numPr>
          <w:ilvl w:val="0"/>
          <w:numId w:val="1"/>
        </w:numPr>
        <w:spacing w:after="0" w:line="240" w:lineRule="auto"/>
      </w:pPr>
      <w:r>
        <w:t>Martin Piercey (PSEC)</w:t>
      </w:r>
    </w:p>
    <w:p w:rsidR="00F2416B" w:rsidRDefault="00F2416B" w:rsidP="00F2416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Nick </w:t>
      </w:r>
      <w:proofErr w:type="spellStart"/>
      <w:r>
        <w:t>Sarantinos</w:t>
      </w:r>
      <w:proofErr w:type="spellEnd"/>
      <w:r>
        <w:t xml:space="preserve"> (</w:t>
      </w:r>
      <w:proofErr w:type="spellStart"/>
      <w:r>
        <w:t>Netricom</w:t>
      </w:r>
      <w:proofErr w:type="spellEnd"/>
      <w:r>
        <w:t>)</w:t>
      </w:r>
    </w:p>
    <w:p w:rsidR="00F223C1" w:rsidRDefault="00F223C1" w:rsidP="00F2416B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Jeanne Piercy (PSEC)</w:t>
      </w:r>
    </w:p>
    <w:p w:rsidR="00F223C1" w:rsidRDefault="00F223C1" w:rsidP="00F2416B">
      <w:pPr>
        <w:pStyle w:val="ListParagraph"/>
        <w:numPr>
          <w:ilvl w:val="0"/>
          <w:numId w:val="1"/>
        </w:numPr>
        <w:spacing w:after="0" w:line="240" w:lineRule="auto"/>
      </w:pPr>
      <w:r>
        <w:t>Scott Martin (Ericsson)</w:t>
      </w:r>
    </w:p>
    <w:p w:rsidR="00F223C1" w:rsidRDefault="00F223C1" w:rsidP="00F2416B">
      <w:pPr>
        <w:pStyle w:val="ListParagraph"/>
        <w:numPr>
          <w:ilvl w:val="0"/>
          <w:numId w:val="1"/>
        </w:numPr>
        <w:spacing w:after="0" w:line="240" w:lineRule="auto"/>
      </w:pPr>
      <w:r>
        <w:t>Sam Fadlallah (Rogers)</w:t>
      </w:r>
    </w:p>
    <w:p w:rsidR="00F223C1" w:rsidRDefault="00F223C1" w:rsidP="00F2416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Greg </w:t>
      </w:r>
      <w:proofErr w:type="spellStart"/>
      <w:r>
        <w:t>Gasbarre</w:t>
      </w:r>
      <w:proofErr w:type="spellEnd"/>
      <w:r>
        <w:t xml:space="preserve"> (SEC </w:t>
      </w:r>
      <w:proofErr w:type="spellStart"/>
      <w:r>
        <w:t>Netricom</w:t>
      </w:r>
      <w:proofErr w:type="spellEnd"/>
      <w:r>
        <w:t>)</w:t>
      </w:r>
    </w:p>
    <w:p w:rsidR="00F223C1" w:rsidRDefault="00F223C1" w:rsidP="00F2416B">
      <w:pPr>
        <w:pStyle w:val="ListParagraph"/>
        <w:numPr>
          <w:ilvl w:val="0"/>
          <w:numId w:val="1"/>
        </w:numPr>
        <w:spacing w:after="0" w:line="240" w:lineRule="auto"/>
      </w:pPr>
      <w:r>
        <w:t>Carm Cirillo (Rogers)</w:t>
      </w:r>
    </w:p>
    <w:p w:rsidR="00F223C1" w:rsidRDefault="00F223C1" w:rsidP="00F2416B">
      <w:pPr>
        <w:pStyle w:val="ListParagraph"/>
        <w:numPr>
          <w:ilvl w:val="0"/>
          <w:numId w:val="1"/>
        </w:numPr>
        <w:spacing w:after="0" w:line="240" w:lineRule="auto"/>
      </w:pPr>
      <w:r>
        <w:t>Mike Morgan (PSEC)</w:t>
      </w:r>
    </w:p>
    <w:p w:rsidR="00F223C1" w:rsidRDefault="00F223C1" w:rsidP="00F2416B">
      <w:pPr>
        <w:pStyle w:val="ListParagraph"/>
        <w:numPr>
          <w:ilvl w:val="0"/>
          <w:numId w:val="1"/>
        </w:numPr>
        <w:spacing w:after="0" w:line="240" w:lineRule="auto"/>
      </w:pPr>
      <w:r>
        <w:t>Alex Williams (PSEC)</w:t>
      </w:r>
    </w:p>
    <w:p w:rsidR="00F223C1" w:rsidRDefault="00F223C1" w:rsidP="00F2416B">
      <w:pPr>
        <w:pStyle w:val="ListParagraph"/>
        <w:numPr>
          <w:ilvl w:val="0"/>
          <w:numId w:val="1"/>
        </w:numPr>
        <w:spacing w:after="0" w:line="240" w:lineRule="auto"/>
      </w:pPr>
      <w:r>
        <w:t>Philippe Lavoie (TELUS)</w:t>
      </w:r>
    </w:p>
    <w:p w:rsidR="00A72691" w:rsidRDefault="00A72691" w:rsidP="00F2416B">
      <w:pPr>
        <w:spacing w:after="0" w:line="240" w:lineRule="auto"/>
        <w:sectPr w:rsidR="00A72691" w:rsidSect="00A726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416B" w:rsidRDefault="00F2416B" w:rsidP="00F2416B">
      <w:pPr>
        <w:spacing w:after="0" w:line="240" w:lineRule="auto"/>
      </w:pPr>
    </w:p>
    <w:p w:rsidR="003933D5" w:rsidRDefault="003933D5" w:rsidP="00F2416B">
      <w:pPr>
        <w:spacing w:after="0" w:line="240" w:lineRule="auto"/>
      </w:pPr>
      <w:r>
        <w:t>Follow-up Activities:</w:t>
      </w:r>
    </w:p>
    <w:p w:rsidR="003933D5" w:rsidRDefault="003933D5" w:rsidP="003933D5">
      <w:pPr>
        <w:pStyle w:val="ListParagraph"/>
        <w:numPr>
          <w:ilvl w:val="0"/>
          <w:numId w:val="15"/>
        </w:numPr>
        <w:spacing w:after="0" w:line="240" w:lineRule="auto"/>
      </w:pPr>
      <w:r>
        <w:t>Nick to send out sign-up sheet and some information on the best practices document</w:t>
      </w:r>
    </w:p>
    <w:p w:rsidR="003933D5" w:rsidRDefault="003933D5" w:rsidP="003933D5">
      <w:pPr>
        <w:pStyle w:val="ListParagraph"/>
        <w:numPr>
          <w:ilvl w:val="0"/>
          <w:numId w:val="15"/>
        </w:numPr>
        <w:spacing w:after="0" w:line="240" w:lineRule="auto"/>
      </w:pPr>
      <w:r>
        <w:t>Dan to provide Nick with contact information for manufacturers and Nick to follow up with them directly</w:t>
      </w:r>
    </w:p>
    <w:p w:rsidR="003933D5" w:rsidRDefault="003933D5" w:rsidP="003933D5">
      <w:pPr>
        <w:pStyle w:val="ListParagraph"/>
        <w:numPr>
          <w:ilvl w:val="0"/>
          <w:numId w:val="15"/>
        </w:numPr>
        <w:spacing w:after="0" w:line="240" w:lineRule="auto"/>
      </w:pPr>
      <w:r>
        <w:t>Anyone else with contacts at manufacturers could send along as well</w:t>
      </w:r>
    </w:p>
    <w:p w:rsidR="003933D5" w:rsidRDefault="003933D5" w:rsidP="00F2416B">
      <w:pPr>
        <w:spacing w:after="0" w:line="240" w:lineRule="auto"/>
      </w:pPr>
    </w:p>
    <w:p w:rsidR="003933D5" w:rsidRDefault="003933D5" w:rsidP="00F2416B">
      <w:pPr>
        <w:spacing w:after="0" w:line="240" w:lineRule="auto"/>
      </w:pPr>
      <w:r>
        <w:t>Meeting Notes:</w:t>
      </w:r>
    </w:p>
    <w:p w:rsidR="00F2416B" w:rsidRDefault="00F2416B" w:rsidP="00F2416B">
      <w:pPr>
        <w:pStyle w:val="ListParagraph"/>
        <w:numPr>
          <w:ilvl w:val="0"/>
          <w:numId w:val="2"/>
        </w:numPr>
        <w:spacing w:after="0" w:line="240" w:lineRule="auto"/>
      </w:pPr>
      <w:r>
        <w:t>Introductions</w:t>
      </w:r>
    </w:p>
    <w:p w:rsidR="00F2416B" w:rsidRDefault="00F2416B" w:rsidP="00F2416B">
      <w:pPr>
        <w:pStyle w:val="ListParagraph"/>
        <w:numPr>
          <w:ilvl w:val="0"/>
          <w:numId w:val="3"/>
        </w:numPr>
        <w:spacing w:after="0" w:line="240" w:lineRule="auto"/>
      </w:pPr>
      <w:r>
        <w:t>Nick introduces self and confirms who else is on the call</w:t>
      </w:r>
    </w:p>
    <w:p w:rsidR="00F2416B" w:rsidRDefault="00F2416B" w:rsidP="00F2416B">
      <w:pPr>
        <w:pStyle w:val="ListParagraph"/>
        <w:numPr>
          <w:ilvl w:val="0"/>
          <w:numId w:val="3"/>
        </w:numPr>
        <w:spacing w:after="0" w:line="240" w:lineRule="auto"/>
      </w:pPr>
      <w:r>
        <w:t>Notes that this is the first RF Awareness sub-committee call and will be used to establish what we’ll be working on in weeks ahead and how we see that work playing out</w:t>
      </w:r>
    </w:p>
    <w:p w:rsidR="00F223C1" w:rsidRDefault="00F223C1" w:rsidP="00F223C1">
      <w:pPr>
        <w:pStyle w:val="ListParagraph"/>
        <w:numPr>
          <w:ilvl w:val="0"/>
          <w:numId w:val="3"/>
        </w:numPr>
        <w:spacing w:after="0" w:line="240" w:lineRule="auto"/>
      </w:pPr>
      <w:r>
        <w:t>Provides disclaimer about discretion on calls and CWTA Competition Act compliance policy</w:t>
      </w:r>
    </w:p>
    <w:p w:rsidR="00F2416B" w:rsidRDefault="00F2416B" w:rsidP="00F2416B">
      <w:pPr>
        <w:pStyle w:val="ListParagraph"/>
        <w:numPr>
          <w:ilvl w:val="0"/>
          <w:numId w:val="2"/>
        </w:numPr>
        <w:spacing w:after="0" w:line="240" w:lineRule="auto"/>
      </w:pPr>
      <w:r>
        <w:t>Committee structure</w:t>
      </w:r>
    </w:p>
    <w:p w:rsidR="00F2416B" w:rsidRDefault="00F2416B" w:rsidP="00F2416B">
      <w:pPr>
        <w:pStyle w:val="ListParagraph"/>
        <w:numPr>
          <w:ilvl w:val="0"/>
          <w:numId w:val="4"/>
        </w:numPr>
        <w:spacing w:after="0" w:line="240" w:lineRule="auto"/>
      </w:pPr>
      <w:r>
        <w:t>STAC committees are structured to encourage inclusion while recognizing that everyone has other time commitments as well</w:t>
      </w:r>
    </w:p>
    <w:p w:rsidR="00F2416B" w:rsidRDefault="00F223C1" w:rsidP="00F2416B">
      <w:pPr>
        <w:pStyle w:val="ListParagraph"/>
        <w:numPr>
          <w:ilvl w:val="1"/>
          <w:numId w:val="4"/>
        </w:numPr>
        <w:spacing w:after="0" w:line="240" w:lineRule="auto"/>
      </w:pPr>
      <w:r>
        <w:t>T</w:t>
      </w:r>
      <w:r w:rsidR="00F2416B">
        <w:t>he RF Awareness sub-committee will at times be broken down into smaller teams to complete individual tasks or projects</w:t>
      </w:r>
    </w:p>
    <w:p w:rsidR="00F2416B" w:rsidRDefault="00F2416B" w:rsidP="00F2416B">
      <w:pPr>
        <w:pStyle w:val="ListParagraph"/>
        <w:numPr>
          <w:ilvl w:val="1"/>
          <w:numId w:val="4"/>
        </w:numPr>
        <w:spacing w:after="0" w:line="240" w:lineRule="auto"/>
      </w:pPr>
      <w:r>
        <w:t>Individuals are not obligated to take part in committees or project teams, but we do expect that everyone will follow-through on the commitments they make</w:t>
      </w:r>
    </w:p>
    <w:p w:rsidR="00F2416B" w:rsidRDefault="00F2416B" w:rsidP="00F2416B">
      <w:pPr>
        <w:pStyle w:val="ListParagraph"/>
        <w:numPr>
          <w:ilvl w:val="1"/>
          <w:numId w:val="4"/>
        </w:numPr>
        <w:spacing w:after="0" w:line="240" w:lineRule="auto"/>
      </w:pPr>
      <w:r>
        <w:t>Keith Ranney is the subject matter expert lead for this sub-committee, Nick will typically be leading the calls and “assigning” work to volunteers</w:t>
      </w:r>
    </w:p>
    <w:p w:rsidR="00F2416B" w:rsidRDefault="00F2416B" w:rsidP="00F2416B">
      <w:pPr>
        <w:pStyle w:val="ListParagraph"/>
        <w:numPr>
          <w:ilvl w:val="0"/>
          <w:numId w:val="2"/>
        </w:numPr>
        <w:spacing w:after="0" w:line="240" w:lineRule="auto"/>
      </w:pPr>
      <w:r>
        <w:t>Proposed committee activities</w:t>
      </w:r>
    </w:p>
    <w:p w:rsidR="00F2416B" w:rsidRDefault="00F2416B" w:rsidP="00F2416B">
      <w:pPr>
        <w:pStyle w:val="ListParagraph"/>
        <w:numPr>
          <w:ilvl w:val="1"/>
          <w:numId w:val="2"/>
        </w:numPr>
        <w:spacing w:after="0" w:line="240" w:lineRule="auto"/>
      </w:pPr>
      <w:r>
        <w:t>Keith provides brief overview of RF Awareness committee mandate and provides examples of gaps in RF knowledge that are common in the industry</w:t>
      </w:r>
    </w:p>
    <w:p w:rsidR="00F223C1" w:rsidRDefault="00F223C1" w:rsidP="007B10CA">
      <w:pPr>
        <w:pStyle w:val="ListParagraph"/>
        <w:numPr>
          <w:ilvl w:val="2"/>
          <w:numId w:val="11"/>
        </w:numPr>
        <w:spacing w:after="0" w:line="240" w:lineRule="auto"/>
      </w:pPr>
      <w:r>
        <w:t>Committee will look at current practices and information and provide advice on which practices and information are the best</w:t>
      </w:r>
    </w:p>
    <w:p w:rsidR="00E67708" w:rsidRDefault="00E67708" w:rsidP="00F2416B">
      <w:pPr>
        <w:pStyle w:val="ListParagraph"/>
        <w:numPr>
          <w:ilvl w:val="1"/>
          <w:numId w:val="2"/>
        </w:numPr>
        <w:spacing w:after="0" w:line="240" w:lineRule="auto"/>
      </w:pPr>
      <w:r>
        <w:t>Have some initial ideas that this committee could be working on, but always looking for more:</w:t>
      </w:r>
    </w:p>
    <w:p w:rsidR="00E67708" w:rsidRDefault="00E67708" w:rsidP="00E67708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>Identify safe work practices for working with and around wireless electronics with RF emissions</w:t>
      </w:r>
    </w:p>
    <w:p w:rsidR="005B7314" w:rsidRDefault="005B7314" w:rsidP="005B7314">
      <w:pPr>
        <w:pStyle w:val="ListParagraph"/>
        <w:numPr>
          <w:ilvl w:val="3"/>
          <w:numId w:val="2"/>
        </w:numPr>
        <w:spacing w:after="0" w:line="240" w:lineRule="auto"/>
      </w:pPr>
      <w:r>
        <w:t>Create best practices document</w:t>
      </w:r>
    </w:p>
    <w:p w:rsidR="00E67708" w:rsidRDefault="00E67708" w:rsidP="00E67708">
      <w:pPr>
        <w:pStyle w:val="ListParagraph"/>
        <w:numPr>
          <w:ilvl w:val="2"/>
          <w:numId w:val="2"/>
        </w:numPr>
        <w:spacing w:after="0" w:line="240" w:lineRule="auto"/>
      </w:pPr>
      <w:r>
        <w:t>Maintain list of RF equipment calibrated to Safety Code 6 2015 limits</w:t>
      </w:r>
    </w:p>
    <w:p w:rsidR="00E67708" w:rsidRDefault="00E67708" w:rsidP="00E67708">
      <w:pPr>
        <w:pStyle w:val="ListParagraph"/>
        <w:numPr>
          <w:ilvl w:val="2"/>
          <w:numId w:val="2"/>
        </w:numPr>
        <w:spacing w:after="0" w:line="240" w:lineRule="auto"/>
      </w:pPr>
      <w:r>
        <w:t>Identify safety thresholds for various degrees of RF output utilized by towers</w:t>
      </w:r>
    </w:p>
    <w:p w:rsidR="00E67708" w:rsidRDefault="00E67708" w:rsidP="00E67708">
      <w:pPr>
        <w:pStyle w:val="ListParagraph"/>
        <w:numPr>
          <w:ilvl w:val="2"/>
          <w:numId w:val="2"/>
        </w:numPr>
        <w:spacing w:after="0" w:line="240" w:lineRule="auto"/>
      </w:pPr>
      <w:r>
        <w:t>Identify procedures for individuals who have been exposed to high level of RF emissions</w:t>
      </w:r>
    </w:p>
    <w:p w:rsidR="00E67708" w:rsidRDefault="00E67708" w:rsidP="00E67708">
      <w:pPr>
        <w:pStyle w:val="ListParagraph"/>
        <w:numPr>
          <w:ilvl w:val="3"/>
          <w:numId w:val="2"/>
        </w:numPr>
        <w:spacing w:after="0" w:line="240" w:lineRule="auto"/>
      </w:pPr>
      <w:r>
        <w:t>Create best practices document</w:t>
      </w:r>
    </w:p>
    <w:p w:rsidR="00F223C1" w:rsidRDefault="00F223C1" w:rsidP="00E67708">
      <w:pPr>
        <w:pStyle w:val="ListParagraph"/>
        <w:numPr>
          <w:ilvl w:val="1"/>
          <w:numId w:val="2"/>
        </w:numPr>
        <w:spacing w:after="0" w:line="240" w:lineRule="auto"/>
      </w:pPr>
      <w:r>
        <w:t>Keith notes that we can also take on additional projects, depending on how many people can contribute to the work</w:t>
      </w:r>
    </w:p>
    <w:p w:rsidR="00F223C1" w:rsidRDefault="00F223C1" w:rsidP="007B10CA">
      <w:pPr>
        <w:pStyle w:val="ListParagraph"/>
        <w:numPr>
          <w:ilvl w:val="2"/>
          <w:numId w:val="10"/>
        </w:numPr>
        <w:spacing w:after="0" w:line="240" w:lineRule="auto"/>
      </w:pPr>
      <w:r>
        <w:t>Notes that others can bring up additional RF issues or challenges that we can add to the list of things we can tackle as a committee</w:t>
      </w:r>
    </w:p>
    <w:p w:rsidR="00E67708" w:rsidRDefault="00E67708" w:rsidP="007B10CA">
      <w:pPr>
        <w:pStyle w:val="ListParagraph"/>
        <w:numPr>
          <w:ilvl w:val="1"/>
          <w:numId w:val="7"/>
        </w:numPr>
        <w:spacing w:after="0" w:line="240" w:lineRule="auto"/>
      </w:pPr>
      <w:r>
        <w:t>Nick suggests that immediate industry priority might be to verify what equipment is or can be calibrated to the new SC6 limits</w:t>
      </w:r>
    </w:p>
    <w:p w:rsidR="00E67708" w:rsidRDefault="00E67708" w:rsidP="00E67708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We currently know of the </w:t>
      </w:r>
      <w:proofErr w:type="spellStart"/>
      <w:r>
        <w:t>Narda</w:t>
      </w:r>
      <w:proofErr w:type="spellEnd"/>
      <w:r>
        <w:t xml:space="preserve"> S3</w:t>
      </w:r>
    </w:p>
    <w:p w:rsidR="00E67708" w:rsidRDefault="007B10CA" w:rsidP="00E67708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Have been told that the </w:t>
      </w:r>
      <w:proofErr w:type="spellStart"/>
      <w:r>
        <w:t>Field</w:t>
      </w:r>
      <w:r w:rsidR="00E67708">
        <w:t>Sense</w:t>
      </w:r>
      <w:proofErr w:type="spellEnd"/>
      <w:r w:rsidR="00E67708">
        <w:t xml:space="preserve"> personal monitor can also be calibrated to SC6/15 limits, but have not had this verified by anyone in the industry</w:t>
      </w:r>
    </w:p>
    <w:p w:rsidR="005B7314" w:rsidRDefault="005B7314" w:rsidP="005B7314">
      <w:pPr>
        <w:pStyle w:val="ListParagraph"/>
        <w:numPr>
          <w:ilvl w:val="4"/>
          <w:numId w:val="6"/>
        </w:numPr>
        <w:spacing w:after="0" w:line="240" w:lineRule="auto"/>
      </w:pPr>
      <w:r>
        <w:t>First question is how we want to verify that something can be calibrated – Nick asks for thoughts on this</w:t>
      </w:r>
    </w:p>
    <w:p w:rsidR="007B10CA" w:rsidRDefault="007B10CA" w:rsidP="00B2638D">
      <w:pPr>
        <w:pStyle w:val="ListParagraph"/>
        <w:numPr>
          <w:ilvl w:val="5"/>
          <w:numId w:val="12"/>
        </w:numPr>
        <w:spacing w:after="0" w:line="240" w:lineRule="auto"/>
      </w:pPr>
      <w:r>
        <w:t xml:space="preserve">Dan notes that he has been in contact with three different manufacturers about calibration, but </w:t>
      </w:r>
      <w:proofErr w:type="spellStart"/>
      <w:r>
        <w:t>Narda</w:t>
      </w:r>
      <w:proofErr w:type="spellEnd"/>
      <w:r>
        <w:t xml:space="preserve"> is the only one who has been able to provide calibration certificate</w:t>
      </w:r>
    </w:p>
    <w:p w:rsidR="007B10CA" w:rsidRDefault="007B10CA" w:rsidP="00B2638D">
      <w:pPr>
        <w:pStyle w:val="ListParagraph"/>
        <w:numPr>
          <w:ilvl w:val="6"/>
          <w:numId w:val="12"/>
        </w:numPr>
        <w:spacing w:after="0" w:line="240" w:lineRule="auto"/>
      </w:pPr>
      <w:r>
        <w:t xml:space="preserve">Says </w:t>
      </w:r>
      <w:proofErr w:type="spellStart"/>
      <w:r>
        <w:t>FieldSense</w:t>
      </w:r>
      <w:proofErr w:type="spellEnd"/>
      <w:r>
        <w:t xml:space="preserve"> has not yet provided certificate, and neither has manufacturer for Guard and Guard XS (MVG)</w:t>
      </w:r>
    </w:p>
    <w:p w:rsidR="00B2638D" w:rsidRDefault="00B2638D" w:rsidP="00B2638D">
      <w:pPr>
        <w:pStyle w:val="ListParagraph"/>
        <w:numPr>
          <w:ilvl w:val="6"/>
          <w:numId w:val="12"/>
        </w:numPr>
        <w:spacing w:after="0" w:line="240" w:lineRule="auto"/>
      </w:pPr>
      <w:r>
        <w:t xml:space="preserve">Dan notes that most manufacturers get their calibration done at </w:t>
      </w:r>
      <w:hyperlink r:id="rId5" w:history="1">
        <w:r w:rsidRPr="00B2638D">
          <w:rPr>
            <w:rStyle w:val="Hyperlink"/>
          </w:rPr>
          <w:t>ProComm</w:t>
        </w:r>
      </w:hyperlink>
      <w:r>
        <w:t xml:space="preserve">, but Dan says he has spoken to calibration manager (Phil </w:t>
      </w:r>
      <w:proofErr w:type="spellStart"/>
      <w:r>
        <w:t>Printup</w:t>
      </w:r>
      <w:proofErr w:type="spellEnd"/>
      <w:r>
        <w:t>) who has said he does not yet have the equipment to do it right now but may in the future</w:t>
      </w:r>
    </w:p>
    <w:p w:rsidR="00B2638D" w:rsidRDefault="00B2638D" w:rsidP="00B2638D">
      <w:pPr>
        <w:pStyle w:val="ListParagraph"/>
        <w:numPr>
          <w:ilvl w:val="3"/>
          <w:numId w:val="12"/>
        </w:numPr>
        <w:spacing w:after="0" w:line="240" w:lineRule="auto"/>
      </w:pPr>
      <w:r>
        <w:t>Dan notes that other jurisdictions are not calibrated to new SC6 limits, and adds that old equipment must be calibrated to new limits</w:t>
      </w:r>
    </w:p>
    <w:p w:rsidR="00B2638D" w:rsidRDefault="00B2638D" w:rsidP="00B2638D">
      <w:pPr>
        <w:pStyle w:val="ListParagraph"/>
        <w:numPr>
          <w:ilvl w:val="4"/>
          <w:numId w:val="12"/>
        </w:numPr>
        <w:spacing w:after="0" w:line="240" w:lineRule="auto"/>
      </w:pPr>
      <w:r>
        <w:t xml:space="preserve">Notes that </w:t>
      </w:r>
      <w:proofErr w:type="spellStart"/>
      <w:r>
        <w:t>Radman</w:t>
      </w:r>
      <w:proofErr w:type="spellEnd"/>
      <w:r>
        <w:t xml:space="preserve"> monitors are not compliant right now, only calibrated to FCC limits in US</w:t>
      </w:r>
    </w:p>
    <w:p w:rsidR="007B2DB7" w:rsidRDefault="007B2DB7" w:rsidP="00B2638D">
      <w:pPr>
        <w:pStyle w:val="ListParagraph"/>
        <w:numPr>
          <w:ilvl w:val="4"/>
          <w:numId w:val="12"/>
        </w:numPr>
        <w:spacing w:after="0" w:line="240" w:lineRule="auto"/>
      </w:pPr>
      <w:r>
        <w:t>Nick asks what committee can be doing to help verify other products are calibrated</w:t>
      </w:r>
    </w:p>
    <w:p w:rsidR="007B2DB7" w:rsidRDefault="007B2DB7" w:rsidP="007B2DB7">
      <w:pPr>
        <w:pStyle w:val="ListParagraph"/>
        <w:numPr>
          <w:ilvl w:val="5"/>
          <w:numId w:val="12"/>
        </w:numPr>
        <w:spacing w:after="0" w:line="240" w:lineRule="auto"/>
      </w:pPr>
      <w:r>
        <w:t>Dan says manufacturer must provide calibration verification documents</w:t>
      </w:r>
    </w:p>
    <w:p w:rsidR="007B2DB7" w:rsidRDefault="007B2DB7" w:rsidP="007B2DB7">
      <w:pPr>
        <w:pStyle w:val="ListParagraph"/>
        <w:numPr>
          <w:ilvl w:val="6"/>
          <w:numId w:val="12"/>
        </w:numPr>
        <w:spacing w:after="0" w:line="240" w:lineRule="auto"/>
      </w:pPr>
      <w:r>
        <w:t xml:space="preserve">Notes that having this certificate could be legally significant </w:t>
      </w:r>
    </w:p>
    <w:p w:rsidR="007B2DB7" w:rsidRDefault="007B2DB7" w:rsidP="007B2DB7">
      <w:pPr>
        <w:pStyle w:val="ListParagraph"/>
        <w:numPr>
          <w:ilvl w:val="4"/>
          <w:numId w:val="12"/>
        </w:numPr>
        <w:spacing w:after="0" w:line="240" w:lineRule="auto"/>
      </w:pPr>
      <w:r>
        <w:t>Nick offers to try to get in touch with manufacturers on STAC’s behalf</w:t>
      </w:r>
    </w:p>
    <w:p w:rsidR="007B2DB7" w:rsidRDefault="007B2DB7" w:rsidP="007B2DB7">
      <w:pPr>
        <w:pStyle w:val="ListParagraph"/>
        <w:numPr>
          <w:ilvl w:val="5"/>
          <w:numId w:val="12"/>
        </w:numPr>
        <w:spacing w:after="0" w:line="240" w:lineRule="auto"/>
      </w:pPr>
      <w:r>
        <w:t>Dan volunteers to provide contacts</w:t>
      </w:r>
    </w:p>
    <w:p w:rsidR="000B1A11" w:rsidRDefault="000B1A11" w:rsidP="000B1A11">
      <w:pPr>
        <w:pStyle w:val="ListParagraph"/>
        <w:numPr>
          <w:ilvl w:val="3"/>
          <w:numId w:val="12"/>
        </w:numPr>
        <w:spacing w:after="0" w:line="240" w:lineRule="auto"/>
      </w:pPr>
      <w:r>
        <w:lastRenderedPageBreak/>
        <w:t>In response to a question, Dan notes that Safety Code 6 says you must carry out actual measurements in nearfield instead of freeze equation or simulations, which can be used in far-field</w:t>
      </w:r>
    </w:p>
    <w:p w:rsidR="008A0207" w:rsidRDefault="008A0207" w:rsidP="008A0207">
      <w:pPr>
        <w:pStyle w:val="ListParagraph"/>
        <w:numPr>
          <w:ilvl w:val="4"/>
          <w:numId w:val="12"/>
        </w:numPr>
        <w:spacing w:after="0" w:line="240" w:lineRule="auto"/>
      </w:pPr>
      <w:r>
        <w:t>Must wear personal monitors if working within the nearfield</w:t>
      </w:r>
    </w:p>
    <w:p w:rsidR="008D6C66" w:rsidRDefault="008D6C66" w:rsidP="008D6C66">
      <w:pPr>
        <w:pStyle w:val="ListParagraph"/>
        <w:numPr>
          <w:ilvl w:val="3"/>
          <w:numId w:val="12"/>
        </w:numPr>
        <w:spacing w:after="0" w:line="240" w:lineRule="auto"/>
      </w:pPr>
      <w:r>
        <w:t>Nick asks if there is anything else that can be done on this immediately: no answer provided</w:t>
      </w:r>
    </w:p>
    <w:p w:rsidR="005B7314" w:rsidRDefault="005B7314" w:rsidP="005B7314">
      <w:pPr>
        <w:pStyle w:val="ListParagraph"/>
        <w:numPr>
          <w:ilvl w:val="2"/>
          <w:numId w:val="9"/>
        </w:numPr>
        <w:spacing w:after="0" w:line="240" w:lineRule="auto"/>
      </w:pPr>
      <w:r>
        <w:t>Nick notes that we can also start working on creating one of – or both – best practice documents</w:t>
      </w:r>
    </w:p>
    <w:p w:rsidR="005B7314" w:rsidRDefault="005B7314" w:rsidP="005B7314">
      <w:pPr>
        <w:pStyle w:val="ListParagraph"/>
        <w:numPr>
          <w:ilvl w:val="3"/>
          <w:numId w:val="6"/>
        </w:numPr>
        <w:spacing w:after="0" w:line="240" w:lineRule="auto"/>
      </w:pPr>
      <w:r>
        <w:t>Asks for volunteers to start drafting list of what items would be included in each document</w:t>
      </w:r>
    </w:p>
    <w:p w:rsidR="005B7314" w:rsidRDefault="005B7314" w:rsidP="00A966CD">
      <w:pPr>
        <w:pStyle w:val="ListParagraph"/>
        <w:numPr>
          <w:ilvl w:val="4"/>
          <w:numId w:val="6"/>
        </w:numPr>
        <w:spacing w:after="0" w:line="240" w:lineRule="auto"/>
      </w:pPr>
      <w:r>
        <w:t>Lists will then be used to prepare notes, which will be brought back to sub-committee for review before a best practice document is actually written</w:t>
      </w:r>
      <w:r w:rsidR="00A966CD">
        <w:t>; w</w:t>
      </w:r>
      <w:r>
        <w:t>ill be additional opportunities for reviewing after first draft and subsequent drafts</w:t>
      </w:r>
    </w:p>
    <w:p w:rsidR="00CD5873" w:rsidRDefault="00CD5873" w:rsidP="00A966CD">
      <w:pPr>
        <w:pStyle w:val="ListParagraph"/>
        <w:numPr>
          <w:ilvl w:val="4"/>
          <w:numId w:val="6"/>
        </w:numPr>
        <w:spacing w:after="0" w:line="240" w:lineRule="auto"/>
      </w:pPr>
      <w:r>
        <w:t>Keith notes that people can also send notes to Nick about other topics they would like to see the committee work on</w:t>
      </w:r>
    </w:p>
    <w:p w:rsidR="00CD5873" w:rsidRPr="003933D5" w:rsidRDefault="00CD5873" w:rsidP="00A966CD">
      <w:pPr>
        <w:pStyle w:val="ListParagraph"/>
        <w:numPr>
          <w:ilvl w:val="4"/>
          <w:numId w:val="6"/>
        </w:numPr>
        <w:spacing w:after="0" w:line="240" w:lineRule="auto"/>
      </w:pPr>
      <w:r w:rsidRPr="003933D5">
        <w:t>Nick says he will send out sign-up sheet in days ahead</w:t>
      </w:r>
    </w:p>
    <w:p w:rsidR="00CD5873" w:rsidRDefault="00CD5873" w:rsidP="00A966CD">
      <w:pPr>
        <w:pStyle w:val="ListParagraph"/>
        <w:numPr>
          <w:ilvl w:val="4"/>
          <w:numId w:val="6"/>
        </w:numPr>
        <w:spacing w:after="0" w:line="240" w:lineRule="auto"/>
      </w:pPr>
      <w:r>
        <w:t>Sam says he will have some people from Rogers who can provide input on best practices document</w:t>
      </w:r>
      <w:r w:rsidR="00045235">
        <w:t xml:space="preserve"> starting next week</w:t>
      </w:r>
    </w:p>
    <w:p w:rsidR="00045235" w:rsidRDefault="00045235" w:rsidP="00045235">
      <w:pPr>
        <w:pStyle w:val="ListParagraph"/>
        <w:numPr>
          <w:ilvl w:val="4"/>
          <w:numId w:val="6"/>
        </w:numPr>
        <w:spacing w:after="0" w:line="240" w:lineRule="auto"/>
      </w:pPr>
      <w:r>
        <w:t>Keith says Bell will also be able to contribute</w:t>
      </w:r>
    </w:p>
    <w:p w:rsidR="0070511B" w:rsidRDefault="0070511B" w:rsidP="00045235">
      <w:pPr>
        <w:pStyle w:val="ListParagraph"/>
        <w:numPr>
          <w:ilvl w:val="4"/>
          <w:numId w:val="6"/>
        </w:numPr>
        <w:spacing w:after="0" w:line="240" w:lineRule="auto"/>
      </w:pPr>
      <w:r>
        <w:t>Martin says the PSEC will also be able to contribute</w:t>
      </w:r>
    </w:p>
    <w:p w:rsidR="0070511B" w:rsidRDefault="0070511B" w:rsidP="0070511B">
      <w:pPr>
        <w:pStyle w:val="ListParagraph"/>
        <w:numPr>
          <w:ilvl w:val="1"/>
          <w:numId w:val="6"/>
        </w:numPr>
        <w:spacing w:after="0" w:line="240" w:lineRule="auto"/>
      </w:pPr>
      <w:r>
        <w:t>Dave asks whether we are looking for minimum representation for sub-committees</w:t>
      </w:r>
    </w:p>
    <w:p w:rsidR="0070511B" w:rsidRDefault="0070511B" w:rsidP="0070511B">
      <w:pPr>
        <w:pStyle w:val="ListParagraph"/>
        <w:numPr>
          <w:ilvl w:val="2"/>
          <w:numId w:val="13"/>
        </w:numPr>
        <w:spacing w:after="0" w:line="240" w:lineRule="auto"/>
      </w:pPr>
      <w:r>
        <w:t>Nick says sub-committees will operate based on the time people can dedicate and will work hard to get people to work hard when need be</w:t>
      </w:r>
    </w:p>
    <w:p w:rsidR="0070511B" w:rsidRDefault="0070511B" w:rsidP="0070511B">
      <w:pPr>
        <w:pStyle w:val="ListParagraph"/>
        <w:numPr>
          <w:ilvl w:val="2"/>
          <w:numId w:val="13"/>
        </w:numPr>
        <w:spacing w:after="0" w:line="240" w:lineRule="auto"/>
      </w:pPr>
      <w:r>
        <w:t xml:space="preserve">Notes that we will attempt to address </w:t>
      </w:r>
      <w:r w:rsidR="00A3420C">
        <w:t xml:space="preserve">any </w:t>
      </w:r>
      <w:r>
        <w:t>issue</w:t>
      </w:r>
      <w:r w:rsidR="00A3420C">
        <w:t>s</w:t>
      </w:r>
      <w:r>
        <w:t xml:space="preserve"> of lack of representation on specific committees or projects as they arise</w:t>
      </w:r>
    </w:p>
    <w:p w:rsidR="005B7314" w:rsidRDefault="005B7314" w:rsidP="005B7314">
      <w:pPr>
        <w:spacing w:after="0" w:line="240" w:lineRule="auto"/>
      </w:pPr>
      <w:r>
        <w:t>4.     Other business</w:t>
      </w:r>
    </w:p>
    <w:p w:rsidR="005B7314" w:rsidRDefault="005B7314" w:rsidP="005B7314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RF awareness session at conference will be presented by </w:t>
      </w:r>
      <w:r w:rsidRPr="005B7314">
        <w:t>Agnieszka Zubek</w:t>
      </w:r>
      <w:r>
        <w:t xml:space="preserve"> (YRH) and hosted by Dan </w:t>
      </w:r>
      <w:proofErr w:type="spellStart"/>
      <w:r>
        <w:t>Reanud</w:t>
      </w:r>
      <w:proofErr w:type="spellEnd"/>
      <w:r>
        <w:t xml:space="preserve"> (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Telecon</w:t>
      </w:r>
      <w:proofErr w:type="spellEnd"/>
      <w:r>
        <w:t>)</w:t>
      </w:r>
    </w:p>
    <w:p w:rsidR="005B7314" w:rsidRDefault="005B7314" w:rsidP="005B7314">
      <w:pPr>
        <w:pStyle w:val="ListParagraph"/>
        <w:numPr>
          <w:ilvl w:val="2"/>
          <w:numId w:val="8"/>
        </w:numPr>
        <w:spacing w:after="0" w:line="240" w:lineRule="auto"/>
      </w:pPr>
      <w:r>
        <w:t>Will address new SC6/15 limits and how they impact workers and the industry</w:t>
      </w:r>
    </w:p>
    <w:p w:rsidR="00723F31" w:rsidRDefault="00723F31" w:rsidP="005B7314">
      <w:pPr>
        <w:pStyle w:val="ListParagraph"/>
        <w:numPr>
          <w:ilvl w:val="2"/>
          <w:numId w:val="8"/>
        </w:numPr>
        <w:spacing w:after="0" w:line="240" w:lineRule="auto"/>
      </w:pPr>
      <w:r>
        <w:t>Nick notes that Agnieszka has confirmed her attendance</w:t>
      </w:r>
    </w:p>
    <w:p w:rsidR="005B7314" w:rsidRDefault="005B7314" w:rsidP="005B7314">
      <w:pPr>
        <w:spacing w:after="0" w:line="240" w:lineRule="auto"/>
      </w:pPr>
      <w:r>
        <w:t>5.</w:t>
      </w:r>
      <w:r>
        <w:tab/>
        <w:t>Scheduling of next call</w:t>
      </w:r>
    </w:p>
    <w:p w:rsidR="005B7314" w:rsidRDefault="005B7314" w:rsidP="005B7314">
      <w:pPr>
        <w:spacing w:after="0" w:line="240" w:lineRule="auto"/>
        <w:ind w:left="1080" w:hanging="360"/>
      </w:pPr>
      <w:r>
        <w:t xml:space="preserve">•     Nick suggests that we continue a discussion between interested parties via email </w:t>
      </w:r>
      <w:proofErr w:type="gramStart"/>
      <w:r>
        <w:t>and  reconvene</w:t>
      </w:r>
      <w:proofErr w:type="gramEnd"/>
      <w:r>
        <w:t xml:space="preserve"> for our next conference call </w:t>
      </w:r>
      <w:r w:rsidR="00C510DB">
        <w:t>in next few weeks</w:t>
      </w:r>
    </w:p>
    <w:p w:rsidR="00C510DB" w:rsidRDefault="00C510DB" w:rsidP="00C510DB">
      <w:pPr>
        <w:pStyle w:val="ListParagraph"/>
        <w:numPr>
          <w:ilvl w:val="0"/>
          <w:numId w:val="14"/>
        </w:numPr>
        <w:spacing w:after="0" w:line="240" w:lineRule="auto"/>
      </w:pPr>
      <w:r>
        <w:t>Keith suggests next call during week of Mar. 21</w:t>
      </w:r>
    </w:p>
    <w:p w:rsidR="00C510DB" w:rsidRDefault="00C510DB" w:rsidP="00C510DB">
      <w:pPr>
        <w:pStyle w:val="ListParagraph"/>
        <w:numPr>
          <w:ilvl w:val="1"/>
          <w:numId w:val="14"/>
        </w:numPr>
        <w:spacing w:after="0" w:line="240" w:lineRule="auto"/>
      </w:pPr>
      <w:r>
        <w:t>General agreement</w:t>
      </w:r>
    </w:p>
    <w:p w:rsidR="0056489D" w:rsidRDefault="0056489D" w:rsidP="0056489D">
      <w:pPr>
        <w:spacing w:after="0" w:line="240" w:lineRule="auto"/>
      </w:pPr>
    </w:p>
    <w:p w:rsidR="00F2416B" w:rsidRDefault="00F2416B" w:rsidP="00F2416B">
      <w:pPr>
        <w:spacing w:after="0" w:line="240" w:lineRule="auto"/>
      </w:pPr>
    </w:p>
    <w:p w:rsidR="00F2416B" w:rsidRDefault="00F2416B" w:rsidP="00F2416B">
      <w:pPr>
        <w:spacing w:after="0" w:line="240" w:lineRule="auto"/>
      </w:pPr>
    </w:p>
    <w:p w:rsidR="00ED57E6" w:rsidRDefault="00893601"/>
    <w:sectPr w:rsidR="00ED57E6" w:rsidSect="00A726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304"/>
    <w:multiLevelType w:val="hybridMultilevel"/>
    <w:tmpl w:val="BC56E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A6076"/>
    <w:multiLevelType w:val="hybridMultilevel"/>
    <w:tmpl w:val="C1428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F69D3"/>
    <w:multiLevelType w:val="hybridMultilevel"/>
    <w:tmpl w:val="2954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B603B"/>
    <w:multiLevelType w:val="hybridMultilevel"/>
    <w:tmpl w:val="2B280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E42E70"/>
    <w:multiLevelType w:val="hybridMultilevel"/>
    <w:tmpl w:val="31D64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E767AF"/>
    <w:multiLevelType w:val="hybridMultilevel"/>
    <w:tmpl w:val="C8A60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99734E"/>
    <w:multiLevelType w:val="hybridMultilevel"/>
    <w:tmpl w:val="82C07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4D5C"/>
    <w:multiLevelType w:val="hybridMultilevel"/>
    <w:tmpl w:val="658E5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E04641"/>
    <w:multiLevelType w:val="hybridMultilevel"/>
    <w:tmpl w:val="DDB61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2F6235"/>
    <w:multiLevelType w:val="hybridMultilevel"/>
    <w:tmpl w:val="9820A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C6209F"/>
    <w:multiLevelType w:val="hybridMultilevel"/>
    <w:tmpl w:val="54E42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417D2"/>
    <w:multiLevelType w:val="hybridMultilevel"/>
    <w:tmpl w:val="18A4A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751386"/>
    <w:multiLevelType w:val="hybridMultilevel"/>
    <w:tmpl w:val="5A5C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4002E"/>
    <w:multiLevelType w:val="hybridMultilevel"/>
    <w:tmpl w:val="0DAA9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6B"/>
    <w:rsid w:val="00045235"/>
    <w:rsid w:val="00046845"/>
    <w:rsid w:val="000B1A11"/>
    <w:rsid w:val="003933D5"/>
    <w:rsid w:val="0042044B"/>
    <w:rsid w:val="0056489D"/>
    <w:rsid w:val="005B7314"/>
    <w:rsid w:val="0070511B"/>
    <w:rsid w:val="00723F31"/>
    <w:rsid w:val="007B10CA"/>
    <w:rsid w:val="007B2DB7"/>
    <w:rsid w:val="00893601"/>
    <w:rsid w:val="008A0207"/>
    <w:rsid w:val="008D6C66"/>
    <w:rsid w:val="00A3420C"/>
    <w:rsid w:val="00A72691"/>
    <w:rsid w:val="00A966CD"/>
    <w:rsid w:val="00B2638D"/>
    <w:rsid w:val="00C510DB"/>
    <w:rsid w:val="00CD5873"/>
    <w:rsid w:val="00E67708"/>
    <w:rsid w:val="00E812C5"/>
    <w:rsid w:val="00F0665B"/>
    <w:rsid w:val="00F223C1"/>
    <w:rsid w:val="00F2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8C537-5D78-4776-9BEA-31ACBC0F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4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16B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26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inc.org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Kyonka</dc:creator>
  <cp:keywords/>
  <dc:description/>
  <cp:lastModifiedBy>Nick Kyonka</cp:lastModifiedBy>
  <cp:revision>2</cp:revision>
  <dcterms:created xsi:type="dcterms:W3CDTF">2016-03-02T16:00:00Z</dcterms:created>
  <dcterms:modified xsi:type="dcterms:W3CDTF">2016-03-02T16:00:00Z</dcterms:modified>
</cp:coreProperties>
</file>